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96" w:rsidRPr="00457996" w:rsidRDefault="00457996" w:rsidP="00457996">
      <w:pPr>
        <w:spacing w:after="0" w:line="360" w:lineRule="auto"/>
        <w:rPr>
          <w:rFonts w:cs="Arial"/>
          <w:b/>
          <w:sz w:val="20"/>
          <w:szCs w:val="20"/>
          <w:shd w:val="clear" w:color="auto" w:fill="FFFFFF"/>
        </w:rPr>
      </w:pPr>
      <w:r w:rsidRPr="00457996">
        <w:rPr>
          <w:rFonts w:cs="Arial"/>
          <w:b/>
          <w:sz w:val="20"/>
          <w:szCs w:val="20"/>
          <w:shd w:val="clear" w:color="auto" w:fill="FFFFFF"/>
        </w:rPr>
        <w:t>Содержание</w:t>
      </w:r>
    </w:p>
    <w:p w:rsidR="00457996" w:rsidRPr="00457996" w:rsidRDefault="00457996" w:rsidP="00457996">
      <w:pPr>
        <w:spacing w:after="0" w:line="360" w:lineRule="auto"/>
        <w:rPr>
          <w:rFonts w:cs="Arial"/>
          <w:sz w:val="20"/>
          <w:szCs w:val="20"/>
          <w:shd w:val="clear" w:color="auto" w:fill="FFFFFF"/>
          <w:lang w:val="en-US"/>
        </w:rPr>
      </w:pPr>
    </w:p>
    <w:p w:rsidR="00457996" w:rsidRPr="00457996" w:rsidRDefault="00457996" w:rsidP="00457996">
      <w:pPr>
        <w:spacing w:before="100" w:after="0" w:line="360" w:lineRule="auto"/>
        <w:rPr>
          <w:rStyle w:val="apple-converted-space"/>
          <w:rFonts w:cs="Arial"/>
          <w:b/>
          <w:sz w:val="20"/>
          <w:szCs w:val="20"/>
          <w:shd w:val="clear" w:color="auto" w:fill="FFFFFF"/>
        </w:rPr>
      </w:pPr>
      <w:r w:rsidRPr="00457996">
        <w:rPr>
          <w:rFonts w:cs="Arial"/>
          <w:b/>
          <w:sz w:val="20"/>
          <w:szCs w:val="20"/>
          <w:shd w:val="clear" w:color="auto" w:fill="FFFFFF"/>
        </w:rPr>
        <w:t>Предисловие</w:t>
      </w:r>
    </w:p>
    <w:p w:rsidR="00457996" w:rsidRPr="00457996" w:rsidRDefault="00457996" w:rsidP="00457996">
      <w:pPr>
        <w:spacing w:before="100" w:after="0" w:line="360" w:lineRule="auto"/>
        <w:rPr>
          <w:rFonts w:cs="Arial"/>
          <w:b/>
          <w:sz w:val="20"/>
          <w:szCs w:val="20"/>
        </w:rPr>
      </w:pPr>
      <w:r w:rsidRPr="00457996">
        <w:rPr>
          <w:rFonts w:cs="Arial"/>
          <w:b/>
          <w:sz w:val="20"/>
          <w:szCs w:val="20"/>
          <w:shd w:val="clear" w:color="auto" w:fill="FFFFFF"/>
        </w:rPr>
        <w:t>Введение</w:t>
      </w:r>
    </w:p>
    <w:p w:rsidR="00457996" w:rsidRPr="00457996" w:rsidRDefault="00457996" w:rsidP="00457996">
      <w:pPr>
        <w:spacing w:before="100"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shd w:val="clear" w:color="auto" w:fill="FFFFFF"/>
        </w:rPr>
        <w:t>Глава 1. Зависть как чувство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1.1. Сущность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1.2. Зависть и ревность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1.3. Объект и предмет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1.4. Этапы развития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1.5. Функции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1.6. Роль зависти для общества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1.7. Зависть и политика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1.8. Эмоции, сопровождающие переживание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чувства зависти</w:t>
      </w:r>
    </w:p>
    <w:p w:rsidR="00457996" w:rsidRPr="00457996" w:rsidRDefault="00457996" w:rsidP="00457996">
      <w:pPr>
        <w:spacing w:before="100" w:after="0" w:line="36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Глава 2. Виды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2.1. Различные подходы к выделению видов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2.2. Цвета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2.3. Неосознанная и скрытая зависть</w:t>
      </w:r>
    </w:p>
    <w:p w:rsidR="00457996" w:rsidRPr="00457996" w:rsidRDefault="00457996" w:rsidP="00457996">
      <w:pPr>
        <w:spacing w:before="100" w:after="0" w:line="360" w:lineRule="auto"/>
        <w:rPr>
          <w:rFonts w:cs="Arial"/>
          <w:b/>
          <w:sz w:val="20"/>
          <w:szCs w:val="20"/>
          <w:shd w:val="clear" w:color="auto" w:fill="FFFFFF"/>
        </w:rPr>
      </w:pPr>
      <w:r w:rsidRPr="00457996">
        <w:rPr>
          <w:rFonts w:cs="Arial"/>
          <w:b/>
          <w:sz w:val="20"/>
          <w:szCs w:val="20"/>
          <w:shd w:val="clear" w:color="auto" w:fill="FFFFFF"/>
        </w:rPr>
        <w:t>Глава 3. Генезис и психологические механизмы</w:t>
      </w:r>
      <w:r w:rsidRPr="00457996">
        <w:t xml:space="preserve"> </w:t>
      </w:r>
      <w:r w:rsidRPr="00457996">
        <w:rPr>
          <w:rFonts w:cs="Arial"/>
          <w:b/>
          <w:sz w:val="20"/>
          <w:szCs w:val="20"/>
          <w:shd w:val="clear" w:color="auto" w:fill="FFFFFF"/>
        </w:rPr>
        <w:t>возникновения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3.1. Теории происхождения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3.2. Психологические механизмы формирования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чувства зависти в детском возрасте</w:t>
      </w:r>
    </w:p>
    <w:p w:rsidR="00457996" w:rsidRPr="00457996" w:rsidRDefault="00457996" w:rsidP="00457996">
      <w:pPr>
        <w:spacing w:after="0" w:line="360" w:lineRule="auto"/>
        <w:rPr>
          <w:rFonts w:cs="Arial"/>
          <w:sz w:val="20"/>
          <w:szCs w:val="20"/>
        </w:rPr>
      </w:pPr>
      <w:r w:rsidRPr="00457996">
        <w:rPr>
          <w:rFonts w:cs="Arial"/>
          <w:sz w:val="20"/>
          <w:szCs w:val="20"/>
          <w:shd w:val="clear" w:color="auto" w:fill="FFFFFF"/>
        </w:rPr>
        <w:t>3.3. Внешние факторы, облегчающие и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провоцирующие возникновение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3.4. Хвастовство как фактор, провоцирующий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зависть</w:t>
      </w:r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t>Глава 4. Зависть в семье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4.1. Зависть между детьми в семье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4.2. Материнская зависть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4.3. Зависть между супругами</w:t>
      </w:r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t>Глава 5. Влияние зависти на личность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 xml:space="preserve">5.1. Негативное влияние </w:t>
      </w:r>
      <w:r w:rsidRPr="00457996">
        <w:rPr>
          <w:rFonts w:cs="Arial"/>
          <w:sz w:val="20"/>
          <w:szCs w:val="20"/>
          <w:shd w:val="clear" w:color="auto" w:fill="FFFFFF"/>
        </w:rPr>
        <w:t>«</w:t>
      </w:r>
      <w:r w:rsidRPr="00457996">
        <w:rPr>
          <w:rFonts w:cs="Arial"/>
          <w:sz w:val="20"/>
          <w:szCs w:val="20"/>
          <w:shd w:val="clear" w:color="auto" w:fill="FFFFFF"/>
        </w:rPr>
        <w:t>черной</w:t>
      </w:r>
      <w:r w:rsidRPr="00457996">
        <w:rPr>
          <w:rFonts w:cs="Arial"/>
          <w:sz w:val="20"/>
          <w:szCs w:val="20"/>
          <w:shd w:val="clear" w:color="auto" w:fill="FFFFFF"/>
        </w:rPr>
        <w:t>»</w:t>
      </w:r>
      <w:r w:rsidRPr="00457996">
        <w:rPr>
          <w:rFonts w:cs="Arial"/>
          <w:sz w:val="20"/>
          <w:szCs w:val="20"/>
          <w:shd w:val="clear" w:color="auto" w:fill="FFFFFF"/>
        </w:rPr>
        <w:t xml:space="preserve"> зависти на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завистника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5.2. Может ли зависть оказывать положительное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влияние на личность?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 xml:space="preserve">5.3. Негативное влияние </w:t>
      </w:r>
      <w:r w:rsidRPr="00457996">
        <w:rPr>
          <w:rFonts w:cs="Arial"/>
          <w:sz w:val="20"/>
          <w:szCs w:val="20"/>
          <w:shd w:val="clear" w:color="auto" w:fill="FFFFFF"/>
        </w:rPr>
        <w:t>«</w:t>
      </w:r>
      <w:r w:rsidRPr="00457996">
        <w:rPr>
          <w:rFonts w:cs="Arial"/>
          <w:sz w:val="20"/>
          <w:szCs w:val="20"/>
          <w:shd w:val="clear" w:color="auto" w:fill="FFFFFF"/>
        </w:rPr>
        <w:t>черной</w:t>
      </w:r>
      <w:r w:rsidRPr="00457996">
        <w:rPr>
          <w:rFonts w:cs="Arial"/>
          <w:sz w:val="20"/>
          <w:szCs w:val="20"/>
          <w:shd w:val="clear" w:color="auto" w:fill="FFFFFF"/>
        </w:rPr>
        <w:t>»</w:t>
      </w:r>
      <w:r w:rsidRPr="00457996">
        <w:rPr>
          <w:rFonts w:cs="Arial"/>
          <w:sz w:val="20"/>
          <w:szCs w:val="20"/>
          <w:shd w:val="clear" w:color="auto" w:fill="FFFFFF"/>
        </w:rPr>
        <w:t xml:space="preserve"> зависти на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человека, которому завидуют</w:t>
      </w:r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t>Глава 6. Враждебность и ее проявления у</w:t>
      </w:r>
      <w:r w:rsidRPr="00457996">
        <w:t xml:space="preserve"> </w:t>
      </w:r>
      <w:r w:rsidRPr="00457996">
        <w:rPr>
          <w:rFonts w:cs="Arial"/>
          <w:b/>
          <w:sz w:val="20"/>
          <w:szCs w:val="20"/>
          <w:shd w:val="clear" w:color="auto" w:fill="FFFFFF"/>
        </w:rPr>
        <w:t>завистников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6.1. Враждебность и ее виды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6.2. Дискредитация объекта зависти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6.3. Сплетни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6.4. Клевета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 xml:space="preserve">6.5. Типы </w:t>
      </w:r>
      <w:proofErr w:type="gramStart"/>
      <w:r w:rsidRPr="00457996">
        <w:rPr>
          <w:rFonts w:cs="Arial"/>
          <w:sz w:val="20"/>
          <w:szCs w:val="20"/>
          <w:shd w:val="clear" w:color="auto" w:fill="FFFFFF"/>
        </w:rPr>
        <w:t>клеветников</w:t>
      </w:r>
      <w:proofErr w:type="gramEnd"/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6.6. Как защитить себя от сплетен и клеветы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6.7. Использование зависти для манипуляций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6.8. Причинение физического вреда</w:t>
      </w:r>
      <w:bookmarkStart w:id="0" w:name="_GoBack"/>
      <w:bookmarkEnd w:id="0"/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lastRenderedPageBreak/>
        <w:t xml:space="preserve">Глава 7. Борьба с </w:t>
      </w:r>
      <w:r w:rsidRPr="00457996">
        <w:rPr>
          <w:rFonts w:cs="Arial"/>
          <w:b/>
          <w:sz w:val="20"/>
          <w:szCs w:val="20"/>
          <w:shd w:val="clear" w:color="auto" w:fill="FFFFFF"/>
        </w:rPr>
        <w:t>«</w:t>
      </w:r>
      <w:r w:rsidRPr="00457996">
        <w:rPr>
          <w:rFonts w:cs="Arial"/>
          <w:b/>
          <w:sz w:val="20"/>
          <w:szCs w:val="20"/>
          <w:shd w:val="clear" w:color="auto" w:fill="FFFFFF"/>
        </w:rPr>
        <w:t>черной</w:t>
      </w:r>
      <w:r w:rsidRPr="00457996">
        <w:rPr>
          <w:rFonts w:cs="Arial"/>
          <w:b/>
          <w:sz w:val="20"/>
          <w:szCs w:val="20"/>
          <w:shd w:val="clear" w:color="auto" w:fill="FFFFFF"/>
        </w:rPr>
        <w:t>»</w:t>
      </w:r>
      <w:r w:rsidRPr="00457996">
        <w:rPr>
          <w:rFonts w:cs="Arial"/>
          <w:b/>
          <w:sz w:val="20"/>
          <w:szCs w:val="20"/>
          <w:shd w:val="clear" w:color="auto" w:fill="FFFFFF"/>
        </w:rPr>
        <w:t xml:space="preserve"> завистью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 xml:space="preserve">7.1. Борьба с </w:t>
      </w:r>
      <w:r w:rsidRPr="00457996">
        <w:rPr>
          <w:rFonts w:cs="Arial"/>
          <w:sz w:val="20"/>
          <w:szCs w:val="20"/>
          <w:shd w:val="clear" w:color="auto" w:fill="FFFFFF"/>
        </w:rPr>
        <w:t>«</w:t>
      </w:r>
      <w:r w:rsidRPr="00457996">
        <w:rPr>
          <w:rFonts w:cs="Arial"/>
          <w:sz w:val="20"/>
          <w:szCs w:val="20"/>
          <w:shd w:val="clear" w:color="auto" w:fill="FFFFFF"/>
        </w:rPr>
        <w:t>черной</w:t>
      </w:r>
      <w:r w:rsidRPr="00457996">
        <w:rPr>
          <w:rFonts w:cs="Arial"/>
          <w:sz w:val="20"/>
          <w:szCs w:val="20"/>
          <w:shd w:val="clear" w:color="auto" w:fill="FFFFFF"/>
        </w:rPr>
        <w:t>»</w:t>
      </w:r>
      <w:r w:rsidRPr="00457996">
        <w:rPr>
          <w:rFonts w:cs="Arial"/>
          <w:sz w:val="20"/>
          <w:szCs w:val="20"/>
          <w:shd w:val="clear" w:color="auto" w:fill="FFFFFF"/>
        </w:rPr>
        <w:t xml:space="preserve"> завистью завистника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7.2. Что должен делать человек, которому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завидуют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7.3. Можно ли искоренить зависть путем изменения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общественных отношений?</w:t>
      </w:r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t>Глава 8. Завистливость как свойство личности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8.1. Завистливость как устойчивая черта личности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8.2. Личностные особенности, предрасполагающие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к завистливости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8.3. Половые различия в завистливости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8.4. Социально-демографические характеристики и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завистливость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8.5. Возрастная динамика завистливости</w:t>
      </w:r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t>Глава 9. Тщеславие и гордыня</w:t>
      </w:r>
      <w:r>
        <w:rPr>
          <w:rFonts w:cs="Arial"/>
          <w:b/>
          <w:sz w:val="20"/>
          <w:szCs w:val="20"/>
          <w:shd w:val="clear" w:color="auto" w:fill="FFFFFF"/>
        </w:rPr>
        <w:t xml:space="preserve"> — </w:t>
      </w:r>
      <w:r w:rsidRPr="00457996">
        <w:rPr>
          <w:rFonts w:cs="Arial"/>
          <w:b/>
          <w:sz w:val="20"/>
          <w:szCs w:val="20"/>
          <w:shd w:val="clear" w:color="auto" w:fill="FFFFFF"/>
        </w:rPr>
        <w:t>провокаторы</w:t>
      </w:r>
      <w:r w:rsidRPr="00457996">
        <w:t xml:space="preserve"> </w:t>
      </w:r>
      <w:r w:rsidRPr="00457996">
        <w:rPr>
          <w:rFonts w:cs="Arial"/>
          <w:b/>
          <w:sz w:val="20"/>
          <w:szCs w:val="20"/>
          <w:shd w:val="clear" w:color="auto" w:fill="FFFFFF"/>
        </w:rPr>
        <w:t>завистливости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9.1. Честолюбие и тщеславие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9.2. Гордость и гордыня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9.3. Истоки и проявления (признаки) гордыни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9.4. Возрастно-половые особенности гордости и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гордыни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9.5. Связь гордыни с личностными особенностями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9.6. Отрицательные последствия гордыни</w:t>
      </w:r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t>Список литературы</w:t>
      </w:r>
    </w:p>
    <w:p w:rsidR="00457996" w:rsidRPr="00457996" w:rsidRDefault="00457996" w:rsidP="00457996">
      <w:pPr>
        <w:spacing w:before="100" w:after="0" w:line="360" w:lineRule="auto"/>
      </w:pPr>
      <w:r w:rsidRPr="00457996">
        <w:rPr>
          <w:rFonts w:cs="Arial"/>
          <w:b/>
          <w:sz w:val="20"/>
          <w:szCs w:val="20"/>
          <w:shd w:val="clear" w:color="auto" w:fill="FFFFFF"/>
        </w:rPr>
        <w:t>Приложение</w:t>
      </w:r>
    </w:p>
    <w:p w:rsidR="00457996" w:rsidRPr="00457996" w:rsidRDefault="00457996" w:rsidP="00457996">
      <w:pPr>
        <w:spacing w:after="0" w:line="360" w:lineRule="auto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457996">
        <w:rPr>
          <w:rFonts w:cs="Arial"/>
          <w:sz w:val="20"/>
          <w:szCs w:val="20"/>
          <w:shd w:val="clear" w:color="auto" w:fill="FFFFFF"/>
        </w:rPr>
        <w:t>1. Методики изучения завистливости</w:t>
      </w:r>
    </w:p>
    <w:p w:rsidR="00457996" w:rsidRPr="00457996" w:rsidRDefault="00457996" w:rsidP="00457996">
      <w:pPr>
        <w:spacing w:after="0" w:line="360" w:lineRule="auto"/>
        <w:rPr>
          <w:sz w:val="20"/>
          <w:szCs w:val="20"/>
        </w:rPr>
      </w:pPr>
      <w:r w:rsidRPr="00457996">
        <w:rPr>
          <w:rFonts w:cs="Arial"/>
          <w:sz w:val="20"/>
          <w:szCs w:val="20"/>
          <w:shd w:val="clear" w:color="auto" w:fill="FFFFFF"/>
        </w:rPr>
        <w:t>2. Методики изучения личностных качеств,</w:t>
      </w:r>
      <w:r w:rsidRPr="00457996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Pr="00457996">
        <w:rPr>
          <w:rFonts w:cs="Arial"/>
          <w:sz w:val="20"/>
          <w:szCs w:val="20"/>
          <w:shd w:val="clear" w:color="auto" w:fill="FFFFFF"/>
        </w:rPr>
        <w:t>влияющих на возникновение зависти</w:t>
      </w:r>
    </w:p>
    <w:sectPr w:rsidR="00457996" w:rsidRPr="00457996" w:rsidSect="004579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B8"/>
    <w:rsid w:val="001933B8"/>
    <w:rsid w:val="00457996"/>
    <w:rsid w:val="004B52C3"/>
    <w:rsid w:val="005E5FAB"/>
    <w:rsid w:val="007746AC"/>
    <w:rsid w:val="007B4DC0"/>
    <w:rsid w:val="00834AAB"/>
    <w:rsid w:val="00937320"/>
    <w:rsid w:val="00C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Психологическая газета</cp:lastModifiedBy>
  <cp:revision>2</cp:revision>
  <dcterms:created xsi:type="dcterms:W3CDTF">2015-01-19T06:12:00Z</dcterms:created>
  <dcterms:modified xsi:type="dcterms:W3CDTF">2015-01-19T06:12:00Z</dcterms:modified>
</cp:coreProperties>
</file>